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E11" w:rsidRDefault="00B575C0" w:rsidP="00E32814">
      <w:pPr>
        <w:jc w:val="center"/>
      </w:pPr>
    </w:p>
    <w:p w:rsidR="00E32814" w:rsidRPr="00E32814" w:rsidRDefault="00E32814" w:rsidP="00E32814">
      <w:pPr>
        <w:jc w:val="center"/>
        <w:rPr>
          <w:rFonts w:ascii="Arial" w:hAnsi="Arial" w:cs="Arial"/>
          <w:b/>
          <w:sz w:val="36"/>
          <w:szCs w:val="36"/>
        </w:rPr>
      </w:pPr>
      <w:r w:rsidRPr="00E32814">
        <w:rPr>
          <w:rFonts w:ascii="Arial" w:hAnsi="Arial" w:cs="Arial"/>
          <w:b/>
          <w:sz w:val="36"/>
          <w:szCs w:val="36"/>
        </w:rPr>
        <w:t>Agreed Pricing</w:t>
      </w:r>
    </w:p>
    <w:p w:rsidR="00E32814" w:rsidRDefault="00E32814" w:rsidP="00E32814">
      <w:pPr>
        <w:jc w:val="center"/>
        <w:rPr>
          <w:rFonts w:ascii="Arial" w:hAnsi="Arial" w:cs="Arial"/>
          <w:b/>
          <w:sz w:val="24"/>
          <w:szCs w:val="24"/>
        </w:rPr>
      </w:pPr>
      <w:r w:rsidRPr="00E32814">
        <w:rPr>
          <w:rFonts w:ascii="Arial" w:hAnsi="Arial" w:cs="Arial"/>
          <w:b/>
          <w:sz w:val="24"/>
          <w:szCs w:val="24"/>
        </w:rPr>
        <w:t>The Collection and Disposal of Clinical and Hazardous Waste in Great Britain and N.I.</w:t>
      </w:r>
    </w:p>
    <w:p w:rsidR="00E32814" w:rsidRDefault="00E32814" w:rsidP="00E32814">
      <w:pPr>
        <w:jc w:val="center"/>
        <w:rPr>
          <w:rFonts w:ascii="Arial" w:hAnsi="Arial" w:cs="Arial"/>
          <w:b/>
          <w:sz w:val="24"/>
          <w:szCs w:val="24"/>
        </w:rPr>
      </w:pPr>
    </w:p>
    <w:p w:rsidR="00E32814" w:rsidRDefault="00E32814" w:rsidP="001C15E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Table of Contents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  <w:id w:val="-12125020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1C15E6" w:rsidRDefault="001C15E6">
          <w:pPr>
            <w:pStyle w:val="TOCHeading"/>
          </w:pPr>
          <w:r>
            <w:t>Contents</w:t>
          </w:r>
        </w:p>
        <w:p w:rsidR="009F65D1" w:rsidRDefault="001C15E6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939654" w:history="1">
            <w:r w:rsidR="009F65D1" w:rsidRPr="001D060A">
              <w:rPr>
                <w:rStyle w:val="Hyperlink"/>
                <w:noProof/>
              </w:rPr>
              <w:t>Hazardous Waste - Container Pricing</w:t>
            </w:r>
            <w:r w:rsidR="009F65D1">
              <w:rPr>
                <w:noProof/>
                <w:webHidden/>
              </w:rPr>
              <w:tab/>
            </w:r>
            <w:r w:rsidR="009F65D1">
              <w:rPr>
                <w:noProof/>
                <w:webHidden/>
              </w:rPr>
              <w:fldChar w:fldCharType="begin"/>
            </w:r>
            <w:r w:rsidR="009F65D1">
              <w:rPr>
                <w:noProof/>
                <w:webHidden/>
              </w:rPr>
              <w:instrText xml:space="preserve"> PAGEREF _Toc28939654 \h </w:instrText>
            </w:r>
            <w:r w:rsidR="009F65D1">
              <w:rPr>
                <w:noProof/>
                <w:webHidden/>
              </w:rPr>
            </w:r>
            <w:r w:rsidR="009F65D1">
              <w:rPr>
                <w:noProof/>
                <w:webHidden/>
              </w:rPr>
              <w:fldChar w:fldCharType="separate"/>
            </w:r>
            <w:r w:rsidR="009F65D1">
              <w:rPr>
                <w:noProof/>
                <w:webHidden/>
              </w:rPr>
              <w:t>2</w:t>
            </w:r>
            <w:r w:rsidR="009F65D1"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55" w:history="1">
            <w:r w:rsidRPr="001D060A">
              <w:rPr>
                <w:rStyle w:val="Hyperlink"/>
                <w:noProof/>
              </w:rPr>
              <w:t>Hazardous Waste - Skips, Roro &amp; Tanker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56" w:history="1">
            <w:r w:rsidRPr="001D060A">
              <w:rPr>
                <w:rStyle w:val="Hyperlink"/>
                <w:noProof/>
              </w:rPr>
              <w:t>Hazardous Waste - Technical Experts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57" w:history="1">
            <w:r w:rsidRPr="001D060A">
              <w:rPr>
                <w:rStyle w:val="Hyperlink"/>
                <w:noProof/>
              </w:rPr>
              <w:t>Hazardous Waste - Additional Containers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58" w:history="1">
            <w:r w:rsidRPr="001D060A">
              <w:rPr>
                <w:rStyle w:val="Hyperlink"/>
                <w:noProof/>
              </w:rPr>
              <w:t>Clinical Waste – Waste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59" w:history="1">
            <w:r w:rsidRPr="001D060A">
              <w:rPr>
                <w:rStyle w:val="Hyperlink"/>
                <w:noProof/>
              </w:rPr>
              <w:t>Clinical Waste – Technical Experts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60" w:history="1">
            <w:r w:rsidRPr="001D060A">
              <w:rPr>
                <w:rStyle w:val="Hyperlink"/>
                <w:noProof/>
              </w:rPr>
              <w:t>Clinical Waste - Additional Services &amp; Supply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61" w:history="1">
            <w:r w:rsidRPr="001D060A">
              <w:rPr>
                <w:rStyle w:val="Hyperlink"/>
                <w:rFonts w:ascii="Arial" w:hAnsi="Arial" w:cs="Arial"/>
                <w:noProof/>
              </w:rPr>
              <w:t>Hazardous Waste Only – Transport Pricing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62" w:history="1">
            <w:r w:rsidRPr="001D060A">
              <w:rPr>
                <w:rStyle w:val="Hyperlink"/>
                <w:noProof/>
              </w:rPr>
              <w:t>Transport Year 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63" w:history="1">
            <w:r w:rsidRPr="001D060A">
              <w:rPr>
                <w:rStyle w:val="Hyperlink"/>
                <w:noProof/>
              </w:rPr>
              <w:t>Transport Year 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65D1" w:rsidRDefault="009F65D1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8939664" w:history="1">
            <w:r w:rsidRPr="001D060A">
              <w:rPr>
                <w:rStyle w:val="Hyperlink"/>
                <w:noProof/>
              </w:rPr>
              <w:t>Transport Year Three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_Toc28939664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15E6" w:rsidRDefault="001C15E6">
          <w:r>
            <w:rPr>
              <w:b/>
              <w:bCs/>
              <w:noProof/>
            </w:rPr>
            <w:fldChar w:fldCharType="end"/>
          </w:r>
        </w:p>
      </w:sdtContent>
    </w:sdt>
    <w:p w:rsidR="00E32814" w:rsidRDefault="00E32814" w:rsidP="00E32814">
      <w:pPr>
        <w:rPr>
          <w:rFonts w:ascii="Arial" w:hAnsi="Arial" w:cs="Arial"/>
          <w:b/>
          <w:sz w:val="24"/>
          <w:szCs w:val="24"/>
        </w:rPr>
      </w:pPr>
    </w:p>
    <w:p w:rsidR="00E32814" w:rsidRDefault="00E32814" w:rsidP="00E32814">
      <w:pPr>
        <w:rPr>
          <w:rFonts w:ascii="Arial" w:hAnsi="Arial" w:cs="Arial"/>
          <w:b/>
          <w:sz w:val="24"/>
          <w:szCs w:val="24"/>
        </w:rPr>
      </w:pPr>
    </w:p>
    <w:p w:rsidR="00E32814" w:rsidRDefault="00E32814" w:rsidP="00E32814">
      <w:pPr>
        <w:rPr>
          <w:rFonts w:ascii="Arial" w:hAnsi="Arial" w:cs="Arial"/>
          <w:b/>
          <w:sz w:val="24"/>
          <w:szCs w:val="24"/>
        </w:rPr>
        <w:sectPr w:rsidR="00E32814" w:rsidSect="00E32814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32814" w:rsidRDefault="00E32814" w:rsidP="00E32814">
      <w:pPr>
        <w:pStyle w:val="Heading1"/>
        <w:jc w:val="center"/>
      </w:pPr>
      <w:bookmarkStart w:id="0" w:name="_Toc28939654"/>
      <w:r>
        <w:lastRenderedPageBreak/>
        <w:t>Hazardous Waste</w:t>
      </w:r>
      <w:r w:rsidR="00B20E15">
        <w:t xml:space="preserve"> -</w:t>
      </w:r>
      <w:r>
        <w:t xml:space="preserve"> Container Pricing</w:t>
      </w:r>
      <w:bookmarkEnd w:id="0"/>
    </w:p>
    <w:p w:rsidR="00E32814" w:rsidRDefault="00E32814" w:rsidP="00E32814"/>
    <w:p w:rsidR="009F65D1" w:rsidRDefault="009F65D1" w:rsidP="009F65D1">
      <w:r>
        <w:rPr>
          <w:noProof/>
        </w:rPr>
        <w:t>[Redacted – Commercially Sensitive]</w:t>
      </w:r>
    </w:p>
    <w:p w:rsidR="00E32814" w:rsidRDefault="00E32814" w:rsidP="00E32814"/>
    <w:p w:rsidR="00E32814" w:rsidRDefault="00E32814" w:rsidP="00E32814">
      <w:pPr>
        <w:pStyle w:val="Heading1"/>
        <w:jc w:val="center"/>
      </w:pPr>
      <w:bookmarkStart w:id="1" w:name="_Toc28939655"/>
      <w:r>
        <w:t xml:space="preserve">Hazardous Waste </w:t>
      </w:r>
      <w:r w:rsidR="00B20E15">
        <w:t xml:space="preserve">- </w:t>
      </w:r>
      <w:r>
        <w:t>Skips, Roro &amp; Tanker Pricing</w:t>
      </w:r>
      <w:bookmarkEnd w:id="1"/>
    </w:p>
    <w:p w:rsidR="00E32814" w:rsidRPr="00E32814" w:rsidRDefault="00E32814" w:rsidP="00E32814"/>
    <w:p w:rsidR="00E32814" w:rsidRDefault="009F65D1" w:rsidP="00E32814">
      <w:r>
        <w:rPr>
          <w:noProof/>
        </w:rPr>
        <w:t>[Redacted – Commercially Sensitive]</w:t>
      </w:r>
    </w:p>
    <w:p w:rsidR="00E32814" w:rsidRDefault="00E32814" w:rsidP="00E32814"/>
    <w:p w:rsidR="00E32814" w:rsidRDefault="00E32814" w:rsidP="00E32814">
      <w:pPr>
        <w:pStyle w:val="Heading1"/>
        <w:jc w:val="center"/>
      </w:pPr>
      <w:bookmarkStart w:id="2" w:name="_Toc28939656"/>
      <w:r>
        <w:t xml:space="preserve">Hazardous Waste </w:t>
      </w:r>
      <w:r w:rsidR="00B20E15">
        <w:t xml:space="preserve">- </w:t>
      </w:r>
      <w:r>
        <w:t>Technical Experts Pricing</w:t>
      </w:r>
      <w:bookmarkEnd w:id="2"/>
    </w:p>
    <w:p w:rsidR="00E32814" w:rsidRDefault="00E32814" w:rsidP="00E32814"/>
    <w:p w:rsidR="009F65D1" w:rsidRDefault="009F65D1" w:rsidP="009F65D1">
      <w:r>
        <w:rPr>
          <w:noProof/>
        </w:rPr>
        <w:t>[Redacted – Commercially Sensitive]</w:t>
      </w:r>
    </w:p>
    <w:p w:rsidR="00E32814" w:rsidRDefault="00E32814" w:rsidP="00E32814"/>
    <w:p w:rsidR="001A1B3A" w:rsidRDefault="008D596A" w:rsidP="008D596A">
      <w:pPr>
        <w:pStyle w:val="Heading1"/>
        <w:jc w:val="center"/>
      </w:pPr>
      <w:bookmarkStart w:id="3" w:name="_Toc28939657"/>
      <w:r>
        <w:t xml:space="preserve">Hazardous Waste </w:t>
      </w:r>
      <w:r w:rsidR="00B20E15">
        <w:t xml:space="preserve">- </w:t>
      </w:r>
      <w:r>
        <w:t>Additional Containers Pricing</w:t>
      </w:r>
      <w:bookmarkEnd w:id="3"/>
    </w:p>
    <w:p w:rsidR="008D596A" w:rsidRDefault="008D596A" w:rsidP="008D596A"/>
    <w:p w:rsidR="009F65D1" w:rsidRDefault="009F65D1" w:rsidP="009F65D1">
      <w:r>
        <w:rPr>
          <w:noProof/>
        </w:rPr>
        <w:t>[Redacted – Commercially Sensitive]</w:t>
      </w:r>
    </w:p>
    <w:p w:rsidR="00B20E15" w:rsidRDefault="00B20E15" w:rsidP="008D596A"/>
    <w:p w:rsidR="00B20E15" w:rsidRPr="00B20E15" w:rsidRDefault="00B20E15" w:rsidP="00B20E15">
      <w:pPr>
        <w:pStyle w:val="Heading1"/>
        <w:jc w:val="center"/>
      </w:pPr>
      <w:bookmarkStart w:id="4" w:name="_Toc28939658"/>
      <w:r w:rsidRPr="00B20E15">
        <w:t>Clinical Waste – Waste Pricing</w:t>
      </w:r>
      <w:bookmarkEnd w:id="4"/>
    </w:p>
    <w:p w:rsidR="009F65D1" w:rsidRDefault="009F65D1" w:rsidP="009F65D1">
      <w:r>
        <w:rPr>
          <w:noProof/>
        </w:rPr>
        <w:t>[Redacted – Commercially Sensitive]</w:t>
      </w:r>
    </w:p>
    <w:p w:rsidR="00B20E15" w:rsidRDefault="00B20E15" w:rsidP="00B20E15"/>
    <w:p w:rsidR="00BD37DA" w:rsidRDefault="00BD37DA" w:rsidP="00BD37DA">
      <w:pPr>
        <w:pStyle w:val="Heading1"/>
        <w:jc w:val="center"/>
      </w:pPr>
      <w:bookmarkStart w:id="5" w:name="_Toc28939659"/>
      <w:r>
        <w:lastRenderedPageBreak/>
        <w:t>Clinical Waste – Technical Experts Pricing</w:t>
      </w:r>
      <w:bookmarkEnd w:id="5"/>
    </w:p>
    <w:p w:rsidR="009F65D1" w:rsidRDefault="009F65D1" w:rsidP="009F65D1">
      <w:r>
        <w:rPr>
          <w:noProof/>
        </w:rPr>
        <w:t>[Redacted – Commercially Sensitive]</w:t>
      </w:r>
    </w:p>
    <w:p w:rsidR="00BD37DA" w:rsidRDefault="00BD37DA" w:rsidP="00BD37DA"/>
    <w:p w:rsidR="00BD37DA" w:rsidRDefault="00BD37DA" w:rsidP="00BD37DA">
      <w:pPr>
        <w:pStyle w:val="Heading1"/>
        <w:jc w:val="center"/>
      </w:pPr>
      <w:bookmarkStart w:id="6" w:name="_Toc28939660"/>
      <w:r>
        <w:t>Clinical Waste - Additional Services &amp; Supply</w:t>
      </w:r>
      <w:bookmarkEnd w:id="6"/>
    </w:p>
    <w:p w:rsidR="009F65D1" w:rsidRDefault="009F65D1" w:rsidP="009F65D1">
      <w:r>
        <w:rPr>
          <w:noProof/>
        </w:rPr>
        <w:t>[Redacted – Commercially Sensitive]</w:t>
      </w:r>
    </w:p>
    <w:p w:rsidR="00BD37DA" w:rsidRDefault="00BD37DA" w:rsidP="00BD37DA"/>
    <w:p w:rsidR="007D700C" w:rsidRDefault="007D700C" w:rsidP="007D700C">
      <w:pPr>
        <w:pStyle w:val="Heading1"/>
        <w:jc w:val="center"/>
        <w:rPr>
          <w:rFonts w:ascii="Arial" w:hAnsi="Arial" w:cs="Arial"/>
          <w:sz w:val="28"/>
          <w:szCs w:val="28"/>
        </w:rPr>
      </w:pPr>
      <w:bookmarkStart w:id="7" w:name="_Toc28939661"/>
      <w:r w:rsidRPr="00FF47B6">
        <w:rPr>
          <w:rFonts w:ascii="Arial" w:hAnsi="Arial" w:cs="Arial"/>
          <w:sz w:val="28"/>
          <w:szCs w:val="28"/>
        </w:rPr>
        <w:t>Haz</w:t>
      </w:r>
      <w:r w:rsidR="00FF47B6">
        <w:rPr>
          <w:rFonts w:ascii="Arial" w:hAnsi="Arial" w:cs="Arial"/>
          <w:sz w:val="28"/>
          <w:szCs w:val="28"/>
        </w:rPr>
        <w:t>a</w:t>
      </w:r>
      <w:r w:rsidRPr="00FF47B6">
        <w:rPr>
          <w:rFonts w:ascii="Arial" w:hAnsi="Arial" w:cs="Arial"/>
          <w:sz w:val="28"/>
          <w:szCs w:val="28"/>
        </w:rPr>
        <w:t>rdous Waste Only – Transport Pricing</w:t>
      </w:r>
      <w:bookmarkEnd w:id="7"/>
    </w:p>
    <w:p w:rsidR="009F65D1" w:rsidRDefault="009F65D1" w:rsidP="009F65D1">
      <w:r>
        <w:rPr>
          <w:noProof/>
        </w:rPr>
        <w:t>[Redacted – Commercially Sensitive]</w:t>
      </w:r>
    </w:p>
    <w:p w:rsidR="007D700C" w:rsidRPr="00FF47B6" w:rsidRDefault="007D700C" w:rsidP="00FF47B6">
      <w:pPr>
        <w:spacing w:after="0"/>
        <w:rPr>
          <w:rFonts w:ascii="Arial" w:hAnsi="Arial" w:cs="Arial"/>
          <w:sz w:val="20"/>
          <w:szCs w:val="20"/>
        </w:rPr>
      </w:pPr>
    </w:p>
    <w:p w:rsidR="007D700C" w:rsidRPr="00FF47B6" w:rsidRDefault="007D700C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 xml:space="preserve">Region 1 </w:t>
      </w:r>
      <w:r w:rsidR="00FF47B6" w:rsidRPr="00FF47B6">
        <w:rPr>
          <w:rFonts w:ascii="Arial" w:hAnsi="Arial" w:cs="Arial"/>
          <w:b/>
          <w:sz w:val="20"/>
          <w:szCs w:val="20"/>
          <w:u w:val="single"/>
        </w:rPr>
        <w:t xml:space="preserve">- South West - </w:t>
      </w:r>
      <w:r w:rsidRPr="00FF47B6">
        <w:rPr>
          <w:rFonts w:ascii="Arial" w:hAnsi="Arial" w:cs="Arial"/>
          <w:b/>
          <w:sz w:val="20"/>
          <w:szCs w:val="20"/>
          <w:u w:val="single"/>
        </w:rPr>
        <w:t>to cover collections from the following UK postcodes</w:t>
      </w:r>
      <w:r w:rsidR="00FF47B6" w:rsidRPr="00FF47B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7D700C" w:rsidRPr="00FF47B6" w:rsidRDefault="007D700C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TR, PL, TQ, EX, TA, DT, BH, SO, SP, SN, GL, BS, BA</w:t>
      </w:r>
    </w:p>
    <w:p w:rsidR="007D700C" w:rsidRPr="00FF47B6" w:rsidRDefault="007D700C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 xml:space="preserve">Region 2 - Wales - to cover collections from the following UK postcodes 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CF, NP, LD, SA, SY, LL</w:t>
      </w:r>
    </w:p>
    <w:p w:rsidR="00FF47B6" w:rsidRPr="00FF47B6" w:rsidRDefault="00FF47B6" w:rsidP="007D700C">
      <w:pPr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3 - South East &amp; London - to cover collections from the following UK postcodes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PO, RG, OX, HP, SL, GU, BN, RH, AL, LU, MK, SG, CM, RM, DA, SS, ME, TN, CT, CO, CB, IP, NR, BR, CR, EC, HA, TW, UB, WC, WD, KT, IG, SM, LONDON CITY CODES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4 – Midlands - to cover collections from the following UK postcodes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HR, WR, CH, CW, ST, WS, DY, WV, TF, B, DE, CV, NN, LE, NG, LN, PE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5 - Scotland excluding Edinburgh &amp; Surrounds and Remote Areas - to cover collections from the following UK postcodes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TD, DG, KA, ML, G, FK, PA, PH, AB, IV, RW, HS</w:t>
      </w:r>
    </w:p>
    <w:p w:rsidR="00FF47B6" w:rsidRP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6 - Edinburgh &amp; Surrounds - to cover collections from the following UK postcodes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>EH, KY, DD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7- North- to cover collections from the following UK postcodes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lastRenderedPageBreak/>
        <w:t xml:space="preserve">L, WA, WN, PR, FY, LA, CA, NE, DH, SR, DL, TS, BD, HG, YO, BB, BL, OL, M, SR, HD, S, HX, LS, WF, DN, </w:t>
      </w:r>
      <w:proofErr w:type="gramStart"/>
      <w:r w:rsidRPr="00FF47B6">
        <w:rPr>
          <w:rFonts w:ascii="Arial" w:hAnsi="Arial" w:cs="Arial"/>
          <w:sz w:val="20"/>
          <w:szCs w:val="20"/>
        </w:rPr>
        <w:t>HU,SK</w:t>
      </w:r>
      <w:proofErr w:type="gramEnd"/>
      <w:r w:rsidRPr="00FF47B6">
        <w:rPr>
          <w:rFonts w:ascii="Arial" w:hAnsi="Arial" w:cs="Arial"/>
          <w:sz w:val="20"/>
          <w:szCs w:val="20"/>
        </w:rPr>
        <w:t>, WF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Region 8 – Northern Ireland - to cover collections from the following UK postcodes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BT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</w:p>
    <w:p w:rsidR="00FF47B6" w:rsidRPr="00FF47B6" w:rsidRDefault="00FF47B6" w:rsidP="00FF47B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FF47B6">
        <w:rPr>
          <w:rFonts w:ascii="Arial" w:hAnsi="Arial" w:cs="Arial"/>
          <w:b/>
          <w:sz w:val="20"/>
          <w:szCs w:val="20"/>
          <w:u w:val="single"/>
        </w:rPr>
        <w:t>Remote Areas</w:t>
      </w:r>
    </w:p>
    <w:p w:rsidR="00FF47B6" w:rsidRDefault="00FF47B6" w:rsidP="00FF47B6">
      <w:pPr>
        <w:spacing w:after="0"/>
        <w:rPr>
          <w:rFonts w:ascii="Arial" w:hAnsi="Arial" w:cs="Arial"/>
          <w:sz w:val="20"/>
          <w:szCs w:val="20"/>
        </w:rPr>
      </w:pPr>
      <w:r w:rsidRPr="00FF47B6">
        <w:rPr>
          <w:rFonts w:ascii="Arial" w:hAnsi="Arial" w:cs="Arial"/>
          <w:sz w:val="20"/>
          <w:szCs w:val="20"/>
        </w:rPr>
        <w:t xml:space="preserve">Should collections be required from UK Islands (e.g. the Hebrides, Shetland, Orkney, or any </w:t>
      </w:r>
      <w:proofErr w:type="gramStart"/>
      <w:r w:rsidRPr="00FF47B6">
        <w:rPr>
          <w:rFonts w:ascii="Arial" w:hAnsi="Arial" w:cs="Arial"/>
          <w:sz w:val="20"/>
          <w:szCs w:val="20"/>
        </w:rPr>
        <w:t>others)  a</w:t>
      </w:r>
      <w:proofErr w:type="gramEnd"/>
      <w:r w:rsidRPr="00FF47B6">
        <w:rPr>
          <w:rFonts w:ascii="Arial" w:hAnsi="Arial" w:cs="Arial"/>
          <w:sz w:val="20"/>
          <w:szCs w:val="20"/>
        </w:rPr>
        <w:t xml:space="preserve"> separate quotation will be requested for collection.</w:t>
      </w:r>
    </w:p>
    <w:p w:rsidR="009949E4" w:rsidRDefault="009949E4" w:rsidP="00FF47B6">
      <w:pPr>
        <w:spacing w:after="0"/>
        <w:rPr>
          <w:rFonts w:ascii="Arial" w:hAnsi="Arial" w:cs="Arial"/>
          <w:sz w:val="20"/>
          <w:szCs w:val="20"/>
        </w:rPr>
      </w:pPr>
    </w:p>
    <w:p w:rsidR="009949E4" w:rsidRDefault="009949E4" w:rsidP="00FF47B6">
      <w:pPr>
        <w:spacing w:after="0"/>
        <w:rPr>
          <w:rFonts w:ascii="Arial" w:hAnsi="Arial" w:cs="Arial"/>
          <w:sz w:val="20"/>
          <w:szCs w:val="20"/>
        </w:rPr>
      </w:pPr>
    </w:p>
    <w:p w:rsidR="009949E4" w:rsidRDefault="009949E4" w:rsidP="00FF47B6">
      <w:pPr>
        <w:spacing w:after="0"/>
        <w:rPr>
          <w:rFonts w:ascii="Arial" w:hAnsi="Arial" w:cs="Arial"/>
          <w:sz w:val="20"/>
          <w:szCs w:val="20"/>
        </w:rPr>
      </w:pPr>
    </w:p>
    <w:p w:rsidR="009949E4" w:rsidRDefault="009949E4" w:rsidP="009949E4">
      <w:pPr>
        <w:pStyle w:val="Heading1"/>
        <w:jc w:val="center"/>
      </w:pPr>
      <w:bookmarkStart w:id="8" w:name="_Toc28939662"/>
      <w:r>
        <w:t>Transport Year One</w:t>
      </w:r>
      <w:bookmarkEnd w:id="8"/>
    </w:p>
    <w:p w:rsidR="009949E4" w:rsidRDefault="009949E4" w:rsidP="009949E4"/>
    <w:p w:rsidR="009F65D1" w:rsidRDefault="009F65D1" w:rsidP="009F65D1">
      <w:r>
        <w:rPr>
          <w:noProof/>
        </w:rPr>
        <w:t>[Redacted – Commercially Sensitive]</w:t>
      </w:r>
    </w:p>
    <w:p w:rsidR="009949E4" w:rsidRDefault="009949E4" w:rsidP="009949E4"/>
    <w:p w:rsidR="009949E4" w:rsidRDefault="009949E4" w:rsidP="009949E4">
      <w:pPr>
        <w:pStyle w:val="Heading1"/>
        <w:jc w:val="center"/>
      </w:pPr>
      <w:bookmarkStart w:id="9" w:name="_Toc28939663"/>
      <w:r>
        <w:t>Transport Year Two</w:t>
      </w:r>
      <w:bookmarkEnd w:id="9"/>
    </w:p>
    <w:p w:rsidR="009949E4" w:rsidRDefault="009949E4" w:rsidP="009949E4"/>
    <w:p w:rsidR="009F65D1" w:rsidRDefault="009F65D1" w:rsidP="009F65D1">
      <w:r>
        <w:rPr>
          <w:noProof/>
        </w:rPr>
        <w:t>[Redacted – Commercially Sensitive]</w:t>
      </w:r>
    </w:p>
    <w:p w:rsidR="009949E4" w:rsidRDefault="009949E4" w:rsidP="009949E4">
      <w:pPr>
        <w:pStyle w:val="Heading1"/>
        <w:jc w:val="center"/>
      </w:pPr>
      <w:bookmarkStart w:id="10" w:name="_Toc28939664"/>
      <w:r>
        <w:t>Transport Year Three</w:t>
      </w:r>
      <w:bookmarkEnd w:id="10"/>
    </w:p>
    <w:p w:rsidR="009F65D1" w:rsidRDefault="009F65D1" w:rsidP="009F65D1">
      <w:r>
        <w:rPr>
          <w:noProof/>
        </w:rPr>
        <w:t>[Redacted – Commercially Sensitive]</w:t>
      </w:r>
    </w:p>
    <w:p w:rsidR="009F65D1" w:rsidRDefault="009F65D1" w:rsidP="009F65D1">
      <w:bookmarkStart w:id="11" w:name="_GoBack"/>
      <w:bookmarkEnd w:id="11"/>
    </w:p>
    <w:p w:rsidR="009949E4" w:rsidRDefault="009F65D1" w:rsidP="009F65D1">
      <w:r>
        <w:t>T</w:t>
      </w:r>
      <w:r w:rsidR="00BD7133">
        <w:t>ransport Additional Charges and Size Descriptions</w:t>
      </w:r>
    </w:p>
    <w:p w:rsidR="00BD7133" w:rsidRDefault="00BD7133" w:rsidP="00BD7133"/>
    <w:p w:rsidR="00BD7133" w:rsidRDefault="00BD7133" w:rsidP="00BD7133">
      <w:r w:rsidRPr="00BD7133">
        <w:rPr>
          <w:noProof/>
        </w:rPr>
        <w:lastRenderedPageBreak/>
        <w:drawing>
          <wp:inline distT="0" distB="0" distL="0" distR="0">
            <wp:extent cx="2352675" cy="20002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0E" w:rsidRDefault="000D1E0E" w:rsidP="00BD7133"/>
    <w:p w:rsidR="009F65D1" w:rsidRDefault="009F65D1" w:rsidP="009F65D1">
      <w:r>
        <w:rPr>
          <w:noProof/>
        </w:rPr>
        <w:t>[Redacted – Commercially Sensitive]</w:t>
      </w:r>
    </w:p>
    <w:p w:rsidR="000D1E0E" w:rsidRPr="00BD7133" w:rsidRDefault="000D1E0E" w:rsidP="00BD7133"/>
    <w:sectPr w:rsidR="000D1E0E" w:rsidRPr="00BD7133" w:rsidSect="00E3281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5C0" w:rsidRDefault="00B575C0" w:rsidP="00E32814">
      <w:pPr>
        <w:spacing w:after="0" w:line="240" w:lineRule="auto"/>
      </w:pPr>
      <w:r>
        <w:separator/>
      </w:r>
    </w:p>
  </w:endnote>
  <w:endnote w:type="continuationSeparator" w:id="0">
    <w:p w:rsidR="00B575C0" w:rsidRDefault="00B575C0" w:rsidP="00E32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5C0" w:rsidRDefault="00B575C0" w:rsidP="00E32814">
      <w:pPr>
        <w:spacing w:after="0" w:line="240" w:lineRule="auto"/>
      </w:pPr>
      <w:r>
        <w:separator/>
      </w:r>
    </w:p>
  </w:footnote>
  <w:footnote w:type="continuationSeparator" w:id="0">
    <w:p w:rsidR="00B575C0" w:rsidRDefault="00B575C0" w:rsidP="00E32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814" w:rsidRDefault="00E32814">
    <w:pPr>
      <w:pStyle w:val="Header"/>
    </w:pPr>
    <w:r>
      <w:t>700008606</w:t>
    </w:r>
    <w:r>
      <w:tab/>
    </w:r>
    <w:r>
      <w:tab/>
    </w:r>
    <w:r w:rsidR="008972E6">
      <w:tab/>
    </w:r>
    <w:r w:rsidR="008972E6">
      <w:tab/>
    </w:r>
    <w:r w:rsidR="008972E6">
      <w:tab/>
    </w:r>
    <w:r w:rsidR="008972E6">
      <w:tab/>
    </w:r>
    <w:r w:rsidR="008C59D4">
      <w:t>Annex A</w:t>
    </w:r>
    <w:r w:rsidR="00A040BE">
      <w:t xml:space="preserve"> to Schedule 1</w:t>
    </w:r>
  </w:p>
  <w:p w:rsidR="00E32814" w:rsidRDefault="00E32814" w:rsidP="00E32814">
    <w:pPr>
      <w:pStyle w:val="Header"/>
      <w:jc w:val="center"/>
    </w:pPr>
    <w:r>
      <w:t>OFFICIAL-SENSITIVE-COMMERCIAL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C7D57"/>
    <w:multiLevelType w:val="hybridMultilevel"/>
    <w:tmpl w:val="38D0E166"/>
    <w:lvl w:ilvl="0" w:tplc="0646E7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814"/>
    <w:rsid w:val="0006133C"/>
    <w:rsid w:val="000B1883"/>
    <w:rsid w:val="000D1E0E"/>
    <w:rsid w:val="001A1B3A"/>
    <w:rsid w:val="001C15E6"/>
    <w:rsid w:val="001D028B"/>
    <w:rsid w:val="002E42C1"/>
    <w:rsid w:val="00321BCD"/>
    <w:rsid w:val="005842FF"/>
    <w:rsid w:val="007D700C"/>
    <w:rsid w:val="00855DDC"/>
    <w:rsid w:val="008972E6"/>
    <w:rsid w:val="008C59D4"/>
    <w:rsid w:val="008D596A"/>
    <w:rsid w:val="008E1214"/>
    <w:rsid w:val="009949E4"/>
    <w:rsid w:val="009F65D1"/>
    <w:rsid w:val="00A040BE"/>
    <w:rsid w:val="00B20E15"/>
    <w:rsid w:val="00B575C0"/>
    <w:rsid w:val="00BD37DA"/>
    <w:rsid w:val="00BD7133"/>
    <w:rsid w:val="00DC3286"/>
    <w:rsid w:val="00E32814"/>
    <w:rsid w:val="00EB0335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B53B"/>
  <w15:chartTrackingRefBased/>
  <w15:docId w15:val="{FFBAA724-2BC9-4745-B91D-A8C24656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28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8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814"/>
  </w:style>
  <w:style w:type="paragraph" w:styleId="Footer">
    <w:name w:val="footer"/>
    <w:basedOn w:val="Normal"/>
    <w:link w:val="FooterChar"/>
    <w:uiPriority w:val="99"/>
    <w:unhideWhenUsed/>
    <w:rsid w:val="00E328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814"/>
  </w:style>
  <w:style w:type="character" w:customStyle="1" w:styleId="Heading1Char">
    <w:name w:val="Heading 1 Char"/>
    <w:basedOn w:val="DefaultParagraphFont"/>
    <w:link w:val="Heading1"/>
    <w:uiPriority w:val="9"/>
    <w:rsid w:val="00E32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8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F47B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C15E6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C15E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C1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C89D-9F72-4067-BAA2-B7629842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Burke-Smith, Lewis </dc:creator>
  <cp:keywords/>
  <dc:description/>
  <cp:lastModifiedBy>Burke-Smith, Lewis (DES LD-DESA-DSS Comrcl Mgr2)</cp:lastModifiedBy>
  <cp:revision>12</cp:revision>
  <dcterms:created xsi:type="dcterms:W3CDTF">2019-11-22T15:35:00Z</dcterms:created>
  <dcterms:modified xsi:type="dcterms:W3CDTF">2020-01-03T10:28:00Z</dcterms:modified>
</cp:coreProperties>
</file>